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sz w:val="36"/>
          <w:szCs w:val="36"/>
        </w:rPr>
      </w:pPr>
      <w:r>
        <w:rPr>
          <w:rFonts w:ascii="Calibri" w:hAnsi="Calibri"/>
          <w:sz w:val="36"/>
          <w:szCs w:val="36"/>
          <w:rtl w:val="0"/>
          <w:lang w:val="it-IT"/>
        </w:rPr>
        <w:t>Bryan Frazier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501.944.4264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"mailto:capitolviewstudio@gmail.com"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capitolviewstudio@gmail.com</w:t>
      </w:r>
      <w:r>
        <w:rPr/>
        <w:fldChar w:fldCharType="end" w:fldLock="0"/>
      </w:r>
      <w:r>
        <w:rPr>
          <w:rFonts w:ascii="Calibri" w:hAnsi="Calibri"/>
          <w:rtl w:val="0"/>
          <w:lang w:val="en-US"/>
        </w:rPr>
        <w:t xml:space="preserve">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"http://www.bryanfrazierart.com"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www.bryanfrazierart.com</w:t>
      </w:r>
      <w:r>
        <w:rPr/>
        <w:fldChar w:fldCharType="end" w:fldLock="0"/>
      </w:r>
      <w:r>
        <w:rPr>
          <w:rFonts w:ascii="Calibri" w:hAnsi="Calibri"/>
          <w:rtl w:val="0"/>
          <w:lang w:val="en-US"/>
        </w:rPr>
        <w:t xml:space="preserve"> I </w:t>
      </w:r>
      <w:r>
        <w:rPr>
          <w:rFonts w:ascii="Calibri" w:hAnsi="Calibri"/>
          <w:rtl w:val="0"/>
          <w:lang w:val="en-US"/>
        </w:rPr>
        <w:t>2011 ROCK ST</w:t>
      </w:r>
    </w:p>
    <w:p>
      <w:pPr>
        <w:pStyle w:val="Body"/>
        <w:jc w:val="center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Education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1999, Bachelor of Fine Arts, Henderson State University, Arkadelphia, AR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Helvetica" w:hAnsi="Helvetica"/>
          <w:b w:val="1"/>
          <w:bCs w:val="1"/>
          <w:rtl w:val="0"/>
          <w:lang w:val="en-US"/>
        </w:rPr>
        <w:t>Solo Exhibitions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2020, Thea Foundation, </w:t>
      </w:r>
      <w:r>
        <w:rPr>
          <w:rFonts w:ascii="Helvetica" w:hAnsi="Helvetica"/>
          <w:i w:val="1"/>
          <w:iCs w:val="1"/>
          <w:rtl w:val="0"/>
          <w:lang w:val="en-US"/>
        </w:rPr>
        <w:t>Bryan Frazier:</w:t>
      </w:r>
      <w:r>
        <w:rPr>
          <w:rFonts w:ascii="Calibri" w:hAnsi="Calibri" w:hint="default"/>
          <w:rtl w:val="0"/>
          <w:lang w:val="en-US"/>
        </w:rPr>
        <w:t xml:space="preserve"> “</w:t>
      </w:r>
      <w:r>
        <w:rPr>
          <w:rFonts w:ascii="Helvetica" w:hAnsi="Helvetica"/>
          <w:i w:val="1"/>
          <w:iCs w:val="1"/>
          <w:rtl w:val="0"/>
          <w:lang w:val="en-US"/>
        </w:rPr>
        <w:t>Battlefields</w:t>
      </w:r>
      <w:r>
        <w:rPr>
          <w:rFonts w:ascii="Helvetica" w:hAnsi="Helvetica" w:hint="default"/>
          <w:i w:val="1"/>
          <w:iCs w:val="1"/>
          <w:rtl w:val="0"/>
          <w:lang w:val="en-US"/>
        </w:rPr>
        <w:t>”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North Little Rock, AR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2019, South On Main, </w:t>
      </w:r>
      <w:r>
        <w:rPr>
          <w:rFonts w:ascii="Helvetica" w:hAnsi="Helvetica"/>
          <w:i w:val="1"/>
          <w:iCs w:val="1"/>
          <w:rtl w:val="0"/>
          <w:lang w:val="en-US"/>
        </w:rPr>
        <w:t>Diamond States and The Art of Bryan Frazier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2017, M2 Gallery, </w:t>
      </w:r>
      <w:r>
        <w:rPr>
          <w:rFonts w:ascii="Helvetica" w:hAnsi="Helvetica"/>
          <w:i w:val="1"/>
          <w:iCs w:val="1"/>
          <w:rtl w:val="0"/>
          <w:lang w:val="en-US"/>
        </w:rPr>
        <w:t>Landscapes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2015, Beige Clothing, </w:t>
      </w:r>
      <w:r>
        <w:rPr>
          <w:rFonts w:ascii="Helvetica" w:hAnsi="Helvetica"/>
          <w:i w:val="1"/>
          <w:iCs w:val="1"/>
          <w:rtl w:val="0"/>
          <w:lang w:val="en-US"/>
        </w:rPr>
        <w:t>Bryan Frazier Solo Exhibition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Selected Group Exhibitions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2019, Arkansas Arts Center, </w:t>
      </w:r>
      <w:r>
        <w:rPr>
          <w:rFonts w:ascii="Helvetica" w:hAnsi="Helvetica"/>
          <w:i w:val="1"/>
          <w:iCs w:val="1"/>
          <w:rtl w:val="0"/>
          <w:lang w:val="en-US"/>
        </w:rPr>
        <w:t>Annual Delta Exhibition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2019, M2 Gallery, </w:t>
      </w:r>
      <w:r>
        <w:rPr>
          <w:rFonts w:ascii="Helvetica" w:hAnsi="Helvetica"/>
          <w:i w:val="1"/>
          <w:iCs w:val="1"/>
          <w:rtl w:val="0"/>
          <w:lang w:val="en-US"/>
        </w:rPr>
        <w:t>Mood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2019, M2 Gallery, </w:t>
      </w:r>
      <w:r>
        <w:rPr>
          <w:rFonts w:ascii="Helvetica" w:hAnsi="Helvetica"/>
          <w:i w:val="1"/>
          <w:iCs w:val="1"/>
          <w:rtl w:val="0"/>
          <w:lang w:val="en-US"/>
        </w:rPr>
        <w:t>12 Year Anniversary Exhibition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2018, M2 Gallery, </w:t>
      </w:r>
      <w:r>
        <w:rPr>
          <w:rFonts w:ascii="Helvetica" w:hAnsi="Helvetica"/>
          <w:i w:val="1"/>
          <w:iCs w:val="1"/>
          <w:rtl w:val="0"/>
          <w:lang w:val="en-US"/>
        </w:rPr>
        <w:t>Grand Opening Show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2018, M2 Gallery, </w:t>
      </w:r>
      <w:r>
        <w:rPr>
          <w:rFonts w:ascii="Helvetica" w:hAnsi="Helvetica"/>
          <w:i w:val="1"/>
          <w:iCs w:val="1"/>
          <w:rtl w:val="0"/>
          <w:lang w:val="en-US"/>
        </w:rPr>
        <w:t>INK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2018, William J Clinton Presidential Center &amp; Park, </w:t>
      </w:r>
      <w:r>
        <w:rPr>
          <w:rFonts w:ascii="Helvetica" w:hAnsi="Helvetica"/>
          <w:i w:val="1"/>
          <w:iCs w:val="1"/>
          <w:rtl w:val="0"/>
          <w:lang w:val="en-US"/>
        </w:rPr>
        <w:t>Rhapsodies On The River</w:t>
      </w:r>
      <w:r>
        <w:rPr>
          <w:rFonts w:ascii="Calibri" w:hAnsi="Calibri"/>
          <w:rtl w:val="0"/>
          <w:lang w:val="en-US"/>
        </w:rPr>
        <w:t xml:space="preserve">, Little Rock, AR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2017, Mosaic Templars Cultural Center, </w:t>
      </w:r>
      <w:r>
        <w:rPr>
          <w:rFonts w:ascii="Helvetica" w:hAnsi="Helvetica"/>
          <w:i w:val="1"/>
          <w:iCs w:val="1"/>
          <w:rtl w:val="0"/>
          <w:lang w:val="en-US"/>
        </w:rPr>
        <w:t>Small Works On Paper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2017, M2 Gallery, </w:t>
      </w:r>
      <w:r>
        <w:rPr>
          <w:rFonts w:ascii="Helvetica" w:hAnsi="Helvetica"/>
          <w:i w:val="1"/>
          <w:iCs w:val="1"/>
          <w:rtl w:val="0"/>
          <w:lang w:val="en-US"/>
        </w:rPr>
        <w:t>Warren Criswell &amp; Bryan Frazier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2016, Arkansas Arts Center, </w:t>
      </w:r>
      <w:r>
        <w:rPr>
          <w:rFonts w:ascii="Helvetica" w:hAnsi="Helvetica"/>
          <w:i w:val="1"/>
          <w:iCs w:val="1"/>
          <w:rtl w:val="0"/>
          <w:lang w:val="en-US"/>
        </w:rPr>
        <w:t>Annual Delta Exhibition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2016, M2 Gallery, </w:t>
      </w:r>
      <w:r>
        <w:rPr>
          <w:rFonts w:ascii="Helvetica" w:hAnsi="Helvetica"/>
          <w:i w:val="1"/>
          <w:iCs w:val="1"/>
          <w:rtl w:val="0"/>
          <w:lang w:val="en-US"/>
        </w:rPr>
        <w:t>Frazier, Tucker &amp; Krannichfeld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2015, M2 Gallery, </w:t>
      </w:r>
      <w:r>
        <w:rPr>
          <w:rFonts w:ascii="Helvetica" w:hAnsi="Helvetica"/>
          <w:i w:val="1"/>
          <w:iCs w:val="1"/>
          <w:rtl w:val="0"/>
          <w:lang w:val="en-US"/>
        </w:rPr>
        <w:t>Steeped In Transition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2012, M2 Gallery, </w:t>
      </w:r>
      <w:r>
        <w:rPr>
          <w:rFonts w:ascii="Helvetica" w:hAnsi="Helvetica"/>
          <w:i w:val="1"/>
          <w:iCs w:val="1"/>
          <w:rtl w:val="0"/>
          <w:lang w:val="en-US"/>
        </w:rPr>
        <w:t>Masterpieces for Autism</w:t>
      </w:r>
      <w:r>
        <w:rPr>
          <w:rFonts w:ascii="Calibri" w:hAnsi="Calibri"/>
          <w:rtl w:val="0"/>
          <w:lang w:val="en-US"/>
        </w:rPr>
        <w:t>, Little Rock, AR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Publications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Helvetica" w:hAnsi="Helvetica"/>
          <w:i w:val="1"/>
          <w:iCs w:val="1"/>
          <w:rtl w:val="0"/>
          <w:lang w:val="en-US"/>
        </w:rPr>
      </w:pPr>
      <w:r>
        <w:rPr>
          <w:rFonts w:ascii="Helvetica" w:hAnsi="Helvetica"/>
          <w:i w:val="1"/>
          <w:iCs w:val="1"/>
          <w:rtl w:val="0"/>
          <w:lang w:val="en-US"/>
        </w:rPr>
        <w:t xml:space="preserve">The Arts Scene featuring Bryan Frazier and Thea Foundation, </w:t>
      </w:r>
      <w:r>
        <w:rPr>
          <w:rFonts w:ascii="Calibri" w:hAnsi="Calibri"/>
          <w:i w:val="0"/>
          <w:iCs w:val="0"/>
          <w:rtl w:val="0"/>
          <w:lang w:val="en-US"/>
        </w:rPr>
        <w:t>KUAR 98.1FM for NPR, February 2020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Helvetica" w:hAnsi="Helvetica"/>
          <w:i w:val="1"/>
          <w:iCs w:val="1"/>
          <w:rtl w:val="0"/>
          <w:lang w:val="en-US"/>
        </w:rPr>
        <w:t xml:space="preserve">Battlefields and Artists to Watch, </w:t>
      </w:r>
      <w:r>
        <w:rPr>
          <w:rFonts w:ascii="Calibri" w:hAnsi="Calibri"/>
          <w:rtl w:val="0"/>
          <w:lang w:val="en-US"/>
        </w:rPr>
        <w:t>Soiree</w:t>
      </w:r>
      <w:r>
        <w:rPr>
          <w:rFonts w:ascii="Calibri" w:hAnsi="Calibri" w:hint="default"/>
          <w:rtl w:val="0"/>
          <w:lang w:val="en-US"/>
        </w:rPr>
        <w:t xml:space="preserve">’ </w:t>
      </w:r>
      <w:r>
        <w:rPr>
          <w:rFonts w:ascii="Calibri" w:hAnsi="Calibri"/>
          <w:rtl w:val="0"/>
          <w:lang w:val="en-US"/>
        </w:rPr>
        <w:t>Magazine, February 2020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Helvetica" w:hAnsi="Helvetica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These Local Artists Will Be Featured in the Annual Delta Exhibition</w:t>
      </w:r>
      <w:r>
        <w:rPr>
          <w:rFonts w:ascii="Calibri" w:hAnsi="Calibri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, Soiree</w:t>
      </w:r>
      <w:r>
        <w:rPr>
          <w:rFonts w:ascii="Calibri" w:hAnsi="Calibri" w:hint="default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Calibri" w:hAnsi="Calibri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Magazine, March 14, 2019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Helvetica" w:hAnsi="Helvetica"/>
          <w:i w:val="1"/>
          <w:iCs w:val="1"/>
          <w:rtl w:val="0"/>
          <w:lang w:val="en-US"/>
        </w:rPr>
        <w:t>New Gallery For SoMa</w:t>
      </w:r>
      <w:r>
        <w:rPr>
          <w:rFonts w:ascii="Calibri" w:hAnsi="Calibri"/>
          <w:rtl w:val="0"/>
          <w:lang w:val="en-US"/>
        </w:rPr>
        <w:t>, The Arkansas Times Blog, November 16, 2018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Helvetica" w:hAnsi="Helvetica"/>
          <w:i w:val="1"/>
          <w:iCs w:val="1"/>
          <w:rtl w:val="0"/>
          <w:lang w:val="en-US"/>
        </w:rPr>
        <w:t>Big Room, Big Mission</w:t>
      </w:r>
      <w:r>
        <w:rPr>
          <w:rFonts w:ascii="Calibri" w:hAnsi="Calibri"/>
          <w:rtl w:val="0"/>
          <w:lang w:val="en-US"/>
        </w:rPr>
        <w:t>, Arkansas Times Blog, April, 13 2017</w:t>
      </w:r>
    </w:p>
    <w:p>
      <w:pPr>
        <w:pStyle w:val="List Paragraph"/>
        <w:numPr>
          <w:ilvl w:val="0"/>
          <w:numId w:val="6"/>
        </w:numPr>
        <w:bidi w:val="0"/>
        <w:spacing w:after="480"/>
        <w:ind w:right="0"/>
        <w:jc w:val="left"/>
        <w:outlineLvl w:val="0"/>
        <w:rPr>
          <w:rFonts w:ascii="Helvetica" w:hAnsi="Helvetica"/>
          <w:i w:val="1"/>
          <w:iCs w:val="1"/>
          <w:outline w:val="0"/>
          <w:color w:val="111111"/>
          <w:rtl w:val="0"/>
          <w:lang w:val="en-US"/>
          <w14:textFill>
            <w14:solidFill>
              <w14:srgbClr w14:val="111111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111111"/>
          <w:kern w:val="36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Mendelssohn, marimba and Nintendo NES: ASO</w:t>
      </w:r>
      <w:r>
        <w:rPr>
          <w:rFonts w:ascii="Helvetica" w:hAnsi="Helvetica" w:hint="default"/>
          <w:i w:val="1"/>
          <w:iCs w:val="1"/>
          <w:outline w:val="0"/>
          <w:color w:val="111111"/>
          <w:kern w:val="36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111111"/>
          <w:kern w:val="36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s chamber series charmed at the Clinton Center, </w:t>
      </w:r>
      <w:r>
        <w:rPr>
          <w:rFonts w:ascii="Calibri" w:hAnsi="Calibri"/>
          <w:i w:val="0"/>
          <w:iCs w:val="0"/>
          <w:outline w:val="0"/>
          <w:color w:val="111111"/>
          <w:kern w:val="36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The Arkansas Times Blog, March 28, 2018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fr-FR"/>
        </w:rPr>
        <w:t>Collections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2019, Delta Parke Series, Saatchiart.com and Rebecca Wilson, VP Art Advisory, </w:t>
      </w:r>
      <w:r>
        <w:rPr>
          <w:rFonts w:ascii="Helvetica" w:hAnsi="Helvetica"/>
          <w:i w:val="1"/>
          <w:iCs w:val="1"/>
          <w:rtl w:val="0"/>
          <w:lang w:val="en-US"/>
        </w:rPr>
        <w:t>The Western Landscape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2000, Untitled, Henderson State University Permanent Collection, Arkadelphia, AR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ind w:left="36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Corporate Sales and Commissions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Baldwin &amp; Shell Construction Co.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Greg Orr Cadillac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Burgundy Hotel / Table 28 Restaurant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Scruggs Ridge &amp; Co.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Dr. Shewmake Plastic Surgery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The Ronald McDonald House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Worley Wood &amp; Parrish Law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Beige Clothing Store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Raduno Brick Oven &amp; Barroom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Notable Charitable Donations &amp; Exhibitions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Easter Seals of Arkansas, </w:t>
      </w:r>
      <w:r>
        <w:rPr>
          <w:rFonts w:ascii="Helvetica" w:hAnsi="Helvetica"/>
          <w:i w:val="1"/>
          <w:iCs w:val="1"/>
          <w:rtl w:val="0"/>
          <w:lang w:val="en-US"/>
        </w:rPr>
        <w:t>Art &amp; Soul,</w:t>
      </w:r>
      <w:r>
        <w:rPr>
          <w:rFonts w:ascii="Calibri" w:hAnsi="Calibri"/>
          <w:rtl w:val="0"/>
          <w:lang w:val="en-US"/>
        </w:rPr>
        <w:t xml:space="preserve"> 2006-2010, 2019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The Salvation Army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No Kid Hungry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Select Private Client Roster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Dr. &amp; Mrs. Paulo Ribeiro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Dr. &amp; Mrs. Bob Fisher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Michelle Carney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Ashley Peeples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Jason &amp; Melanie Turner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Jason Magnusson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Jason Baldwin &amp; Holly Ballard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Mac &amp; Ashley Murphy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John &amp; Kim Magee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Matt &amp; Amy Bell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Bart Barlogie Jr.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Travis McElroy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Jon &amp; Janet Teague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Carol Worley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Jeremy &amp; Minza Glover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Carly Garner &amp; AK Dodson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Leila and Helen King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Awards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B</w:t>
      </w:r>
      <w:r>
        <w:rPr>
          <w:rFonts w:ascii="Helvetica" w:hAnsi="Helvetica"/>
          <w:i w:val="1"/>
          <w:iCs w:val="1"/>
          <w:rtl w:val="0"/>
          <w:lang w:val="en-US"/>
        </w:rPr>
        <w:t>est Music Video Production and Art Direction</w:t>
      </w:r>
      <w:r>
        <w:rPr>
          <w:rFonts w:ascii="Calibri" w:hAnsi="Calibri"/>
          <w:rtl w:val="0"/>
          <w:lang w:val="en-US"/>
        </w:rPr>
        <w:t>, First Place, Little Rock Film Fest, 2010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171617"/>
          <w:u w:color="171617"/>
          <w:shd w:val="clear" w:color="auto" w:fill="ffffff"/>
          <w14:textFill>
            <w14:solidFill>
              <w14:srgbClr w14:val="17161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71617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>Member of the Following Organizations</w:t>
      </w: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171617"/>
          <w:u w:color="171617"/>
          <w:shd w:val="clear" w:color="auto" w:fill="ffffff"/>
          <w14:textFill>
            <w14:solidFill>
              <w14:srgbClr w14:val="171617"/>
            </w14:solidFill>
          </w14:textFill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Calibri" w:hAnsi="Calibri"/>
          <w:outline w:val="0"/>
          <w:color w:val="171617"/>
          <w:rtl w:val="0"/>
          <w:lang w:val="en-US"/>
          <w14:textFill>
            <w14:solidFill>
              <w14:srgbClr w14:val="171617"/>
            </w14:solidFill>
          </w14:textFill>
        </w:rPr>
      </w:pPr>
      <w:r>
        <w:rPr>
          <w:rFonts w:ascii="Calibri" w:hAnsi="Calibri"/>
          <w:outline w:val="0"/>
          <w:color w:val="171617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>Little Rock Arts District Neighborhood Association, Founder 2019, Little Rock, AR, Board President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Calibri" w:hAnsi="Calibri"/>
          <w:outline w:val="0"/>
          <w:color w:val="171617"/>
          <w:rtl w:val="0"/>
          <w:lang w:val="en-US"/>
          <w14:textFill>
            <w14:solidFill>
              <w14:srgbClr w14:val="171617"/>
            </w14:solidFill>
          </w14:textFill>
        </w:rPr>
      </w:pPr>
      <w:r>
        <w:rPr>
          <w:rFonts w:ascii="Calibri" w:hAnsi="Calibri"/>
          <w:outline w:val="0"/>
          <w:color w:val="171617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>Salvation Army of Arkansas, Joined 2016, Little Rock, AR, Advisory Board Member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outline w:val="0"/>
          <w:color w:val="171617"/>
          <w:sz w:val="24"/>
          <w:szCs w:val="24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>Capitol Zoning District Commission, Joined 2017, Little Rock, AR, Advisory Board Member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outline w:val="0"/>
          <w:color w:val="171617"/>
          <w:sz w:val="24"/>
          <w:szCs w:val="24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 xml:space="preserve">Arkansas Music &amp; Arts Foundation, Founder 2007, Little Rock, AR, Founder / Director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171617"/>
          <w:u w:color="171617"/>
          <w:shd w:val="clear" w:color="auto" w:fill="ffffff"/>
          <w14:textFill>
            <w14:solidFill>
              <w14:srgbClr w14:val="17161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71617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>Current Representation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outline w:val="0"/>
          <w:color w:val="171617"/>
          <w:sz w:val="24"/>
          <w:szCs w:val="24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 xml:space="preserve">M2 Gallery, Little Rock, AR, USA, 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outline w:val="0"/>
          <w:color w:val="171617"/>
          <w:sz w:val="24"/>
          <w:szCs w:val="24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>M Gallery, Bowling Green, KY, USA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outline w:val="0"/>
          <w:color w:val="171617"/>
          <w:sz w:val="24"/>
          <w:szCs w:val="24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>Jamie B Interiors, CA, USA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outline w:val="0"/>
          <w:color w:val="171617"/>
          <w:sz w:val="24"/>
          <w:szCs w:val="24"/>
          <w:u w:color="171617"/>
          <w:shd w:val="clear" w:color="auto" w:fill="ffffff"/>
          <w:rtl w:val="0"/>
          <w:lang w:val="en-US"/>
          <w14:textFill>
            <w14:solidFill>
              <w14:srgbClr w14:val="171617"/>
            </w14:solidFill>
          </w14:textFill>
        </w:rPr>
        <w:t>David Peterson &amp; DP Designs, AR, USA</w:t>
      </w:r>
      <w:r>
        <w:rPr>
          <w:rFonts w:ascii="Calibri" w:cs="Calibri" w:hAnsi="Calibri" w:eastAsia="Calibri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900" w:right="810" w:bottom="990" w:left="81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